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67" w:rsidRDefault="00373B67" w:rsidP="00373B67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Всероссийская олимпиада школьников</w:t>
      </w:r>
    </w:p>
    <w:p w:rsidR="00373B67" w:rsidRDefault="00373B67" w:rsidP="00373B67">
      <w:pPr>
        <w:jc w:val="center"/>
        <w:rPr>
          <w:sz w:val="28"/>
          <w:szCs w:val="28"/>
        </w:rPr>
      </w:pPr>
      <w:r>
        <w:rPr>
          <w:sz w:val="28"/>
          <w:szCs w:val="28"/>
        </w:rPr>
        <w:t>2018 – 2019 учебный год</w:t>
      </w:r>
    </w:p>
    <w:p w:rsidR="00373B67" w:rsidRDefault="00373B67" w:rsidP="00373B67">
      <w:pPr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</w:t>
      </w:r>
    </w:p>
    <w:p w:rsidR="00373B67" w:rsidRPr="0049706C" w:rsidRDefault="00373B67" w:rsidP="00373B67">
      <w:pPr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Право  10</w:t>
      </w:r>
      <w:r w:rsidR="000B23CF">
        <w:rPr>
          <w:sz w:val="28"/>
          <w:szCs w:val="28"/>
          <w:u w:val="single"/>
        </w:rPr>
        <w:t xml:space="preserve"> - 11</w:t>
      </w:r>
      <w:r>
        <w:rPr>
          <w:sz w:val="28"/>
          <w:szCs w:val="28"/>
          <w:u w:val="single"/>
        </w:rPr>
        <w:t xml:space="preserve"> класс</w:t>
      </w:r>
      <w:r w:rsidR="000B23CF">
        <w:rPr>
          <w:sz w:val="28"/>
          <w:szCs w:val="28"/>
          <w:u w:val="single"/>
        </w:rPr>
        <w:t>ы</w:t>
      </w:r>
      <w:r w:rsidR="0049706C">
        <w:rPr>
          <w:sz w:val="28"/>
          <w:szCs w:val="28"/>
        </w:rPr>
        <w:t xml:space="preserve">                                                  </w:t>
      </w:r>
      <w:r w:rsidR="0049706C" w:rsidRPr="0049706C">
        <w:rPr>
          <w:b/>
          <w:sz w:val="28"/>
          <w:szCs w:val="28"/>
          <w:u w:val="single"/>
        </w:rPr>
        <w:t>КЛЮЧ.</w:t>
      </w:r>
    </w:p>
    <w:p w:rsidR="00373B67" w:rsidRDefault="00373B67" w:rsidP="00373B67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257"/>
        <w:gridCol w:w="3483"/>
        <w:gridCol w:w="391"/>
        <w:gridCol w:w="482"/>
        <w:gridCol w:w="166"/>
        <w:gridCol w:w="1358"/>
      </w:tblGrid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Pr="001069F6" w:rsidRDefault="00373B67">
            <w:pPr>
              <w:jc w:val="center"/>
              <w:rPr>
                <w:b/>
                <w:lang w:eastAsia="en-US"/>
              </w:rPr>
            </w:pPr>
            <w:r w:rsidRPr="001069F6">
              <w:rPr>
                <w:b/>
                <w:lang w:eastAsia="en-US"/>
              </w:rPr>
              <w:t>Ответы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Баллы</w:t>
            </w:r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jc w:val="center"/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Выберите правильный ответ</w:t>
            </w:r>
          </w:p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(один или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несколько)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 юридическим лицам относятся: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потребительский кооператив          Г. религиозное объединение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бюджетное учреждение                   Д. все вышеперечисленные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благотворительный фонд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 w:rsidP="004970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Bold" w:hAnsi="Bold"/>
                <w:color w:val="000000"/>
              </w:rPr>
              <w:t xml:space="preserve">Д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Bold" w:hAnsi="Bold"/>
                <w:color w:val="000000"/>
              </w:rPr>
              <w:t>1 (</w:t>
            </w:r>
            <w:r>
              <w:rPr>
                <w:rFonts w:ascii="TimesNewRoman" w:hAnsi="TimesNewRoman"/>
                <w:color w:val="000000"/>
              </w:rPr>
              <w:t>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2.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Соглашение о неустойке должно быть заключено: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в той же форме, что и основное обязательство;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только нотариально удостоверено;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форма соглашения не имеет значения;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в простой письменной форме.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верный ответ отсутствует.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 w:rsidP="004970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ascii="TimesNewRoman" w:hAnsi="TimesNewRoman"/>
                <w:color w:val="000000"/>
              </w:rPr>
              <w:t xml:space="preserve">Г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3.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Что относится к форме </w:t>
            </w:r>
            <w:proofErr w:type="gram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государственно-территориального</w:t>
            </w:r>
            <w:proofErr w:type="gramEnd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   устройства?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монархия                                         Г. демократия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империя                                           Д. конфедерация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республика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 w:rsidP="0049706C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Б</w:t>
            </w:r>
            <w:proofErr w:type="gramEnd"/>
            <w:r>
              <w:rPr>
                <w:rFonts w:ascii="TimesNewRoman" w:hAnsi="TimesNewRoman"/>
                <w:b/>
                <w:bCs/>
                <w:color w:val="000000"/>
              </w:rPr>
              <w:t xml:space="preserve">, </w:t>
            </w:r>
            <w:r>
              <w:rPr>
                <w:rFonts w:ascii="TimesNewRoman" w:hAnsi="TimesNewRoman"/>
                <w:color w:val="000000"/>
              </w:rPr>
              <w:t xml:space="preserve">Д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9706C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4.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Самостоятельная и под свою ответственность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деятельность населения по решению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непосредственно вопросов местного значения,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определяется</w:t>
            </w:r>
            <w:proofErr w:type="gramEnd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 как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А. профсоюзная деятельность          Г. адвокатская деятельность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местное самоуправление              Д. верный ответ отсутствует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гражданское общество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D65D1A" w:rsidP="00D65D1A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Б</w:t>
            </w:r>
            <w:proofErr w:type="gramEnd"/>
            <w:r>
              <w:rPr>
                <w:rFonts w:ascii="TimesNewRoman" w:hAnsi="TimesNewRoman"/>
                <w:color w:val="000000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5.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 xml:space="preserve">Лица, не имеющие гражданства, </w:t>
            </w:r>
            <w:proofErr w:type="gram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называются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резиденты                                      Г. апатриды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 xml:space="preserve">Б.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экспатриды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                                   Д. верный ответ отсутствует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br/>
              <w:t>В. бипатриды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65D1A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6.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Какие виды наказаний за преступления могут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быть применены к несовершеннолетним?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ограничение свободы                  Г. штраф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арест                                              Д. верный ответ отсутствует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смертная казнь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D65D1A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7.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 нормативно-правовым актам относится: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Конвенция о правах ребенка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ФЗ «Об образовании»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Закон Вологодской области «О транспортном налоге»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Коллективный договор ОАО «РЖД»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Верный ответ отсутствует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Б</w:t>
            </w:r>
            <w:proofErr w:type="gramEnd"/>
            <w:r>
              <w:rPr>
                <w:sz w:val="24"/>
                <w:szCs w:val="24"/>
                <w:lang w:eastAsia="en-US"/>
              </w:rPr>
              <w:t>, 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D65D1A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8.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Отрасль права, регулирующая общественные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отношения в сфере государственного управления,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называется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гражданское право                    Г. корпоративное право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государственное право              Д. верный ответ отсутствует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br/>
              <w:t>В. административное право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9.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 элементам нормы права относятся: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А. санкция   Б. дефиниция   В. диспозиция   Г. аксиома   Д. гипотеза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А, В, 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lastRenderedPageBreak/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</w:r>
            <w:r>
              <w:rPr>
                <w:rFonts w:ascii="TimesNewRoman" w:hAnsi="TimesNewRoman"/>
                <w:color w:val="000000"/>
              </w:rPr>
              <w:lastRenderedPageBreak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10.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Какие дела рассматривает мировой судья?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о восстановлении на работе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об установлении отцовства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В.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о расторже</w:t>
            </w:r>
            <w:r w:rsidR="00A90143">
              <w:rPr>
                <w:color w:val="000000"/>
                <w:sz w:val="24"/>
                <w:szCs w:val="24"/>
                <w:lang w:eastAsia="en-US"/>
              </w:rPr>
              <w:t xml:space="preserve">нии брака, если между супругами </w:t>
            </w:r>
            <w:r>
              <w:rPr>
                <w:color w:val="000000"/>
                <w:sz w:val="24"/>
                <w:szCs w:val="24"/>
                <w:lang w:eastAsia="en-US"/>
              </w:rPr>
              <w:t>отсутствует спор о детях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об усыновлении ребенка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верный ответ отсутствует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11.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Юридические лица являются субъектами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правонарушений: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гражданских                                   Г. административных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уголовных                                      Д. всех вышеперечисленных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трудовых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А, Г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12.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При заключении трудового договора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испытательный срок не устанавливается: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женщинам, имеющим детей до 3-х лет;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пенсионерам по возрасту;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несовершеннолетним;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лицам, заключившим срочный трудовой договор;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все вышеперечисленные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13.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Общий срок исковой давности для защиты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права по иску лица, право которого нарушено,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устанавливается в: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пять лет   Б. три года   В. два года   Г. один год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верный ответ отсутствует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14.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Определите условия, при наличии которых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гражданин РФ может быть избран Президентом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bCs/>
                <w:i/>
                <w:color w:val="000000"/>
                <w:sz w:val="24"/>
                <w:szCs w:val="24"/>
                <w:lang w:eastAsia="en-US"/>
              </w:rPr>
              <w:t>Российской Федерации: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t>А. достижение возраста 35 лет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наличие высшего образования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проживание в РФ на постоянной основе не менее 10 лет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отсутствие судимости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все вышеперечисленное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90143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А, В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A90143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Переведите латинские выражения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</w:tr>
      <w:tr w:rsidR="00421D45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Pr="00A90143" w:rsidRDefault="00421D45">
            <w:pPr>
              <w:rPr>
                <w:rFonts w:ascii="TimesNewRoman" w:hAnsi="TimesNewRoman"/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15.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Imperitia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pro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culpa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habetur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. – </w:t>
            </w:r>
            <w:r>
              <w:rPr>
                <w:rFonts w:ascii="TimesNewRoman" w:hAnsi="TimesNewRoman"/>
                <w:b/>
                <w:i/>
                <w:color w:val="000000"/>
                <w:sz w:val="24"/>
                <w:szCs w:val="24"/>
              </w:rPr>
              <w:t xml:space="preserve">Незнание вменяется в вину </w:t>
            </w:r>
            <w:r w:rsidRPr="00A9014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(формула</w:t>
            </w:r>
            <w:r w:rsidRPr="00A90143">
              <w:rPr>
                <w:rFonts w:ascii="TimesNewRoman" w:hAnsi="TimesNewRoman"/>
                <w:i/>
                <w:color w:val="000000"/>
                <w:sz w:val="24"/>
                <w:szCs w:val="24"/>
              </w:rPr>
              <w:br/>
              <w:t xml:space="preserve">                                                       римского права).</w:t>
            </w:r>
          </w:p>
          <w:p w:rsidR="00421D45" w:rsidRDefault="00421D45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421D45" w:rsidP="00421D45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</w:t>
            </w:r>
          </w:p>
          <w:p w:rsidR="00421D45" w:rsidRDefault="00421D45" w:rsidP="00421D45">
            <w:pPr>
              <w:jc w:val="center"/>
              <w:rPr>
                <w:lang w:eastAsia="en-US"/>
              </w:rPr>
            </w:pPr>
            <w:r>
              <w:rPr>
                <w:rFonts w:ascii="TimesNewRoman" w:hAnsi="TimesNewRoman"/>
                <w:color w:val="000000"/>
              </w:rPr>
              <w:t xml:space="preserve">за верный ответ, за </w:t>
            </w:r>
            <w:proofErr w:type="spellStart"/>
            <w:r>
              <w:rPr>
                <w:rFonts w:ascii="TimesNewRoman" w:hAnsi="TimesNewRoman"/>
                <w:color w:val="000000"/>
              </w:rPr>
              <w:t>неточнось</w:t>
            </w:r>
            <w:proofErr w:type="spellEnd"/>
            <w:r>
              <w:rPr>
                <w:rFonts w:ascii="TimesNewRoman" w:hAnsi="TimesNewRoman"/>
                <w:color w:val="000000"/>
              </w:rPr>
              <w:t xml:space="preserve"> 1балл</w:t>
            </w:r>
          </w:p>
        </w:tc>
      </w:tr>
      <w:tr w:rsidR="00421D45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Pr="00421D45" w:rsidRDefault="00421D45" w:rsidP="00421D45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16.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Lex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retro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non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agit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. – 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TimesNewRoman" w:hAnsi="TimesNewRoman"/>
                <w:b/>
                <w:i/>
                <w:color w:val="000000"/>
                <w:sz w:val="24"/>
                <w:szCs w:val="24"/>
              </w:rPr>
              <w:t xml:space="preserve">Закон не имеет </w:t>
            </w:r>
            <w:r w:rsidRPr="00421D45">
              <w:rPr>
                <w:rFonts w:ascii="TimesNewRoman" w:hAnsi="TimesNewRoman"/>
                <w:b/>
                <w:i/>
                <w:color w:val="000000"/>
                <w:sz w:val="24"/>
                <w:szCs w:val="24"/>
              </w:rPr>
              <w:t>обратной силы</w:t>
            </w:r>
            <w:r>
              <w:rPr>
                <w:rFonts w:ascii="TimesNewRoman" w:hAnsi="TimesNewRoman"/>
                <w:color w:val="000000"/>
              </w:rPr>
              <w:t xml:space="preserve"> </w:t>
            </w:r>
          </w:p>
        </w:tc>
        <w:tc>
          <w:tcPr>
            <w:tcW w:w="2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421D45" w:rsidP="00421D45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</w:t>
            </w:r>
          </w:p>
          <w:p w:rsidR="00421D45" w:rsidRDefault="00421D45" w:rsidP="00421D45">
            <w:pPr>
              <w:rPr>
                <w:sz w:val="24"/>
                <w:szCs w:val="24"/>
                <w:lang w:eastAsia="en-US"/>
              </w:rPr>
            </w:pPr>
            <w:r>
              <w:rPr>
                <w:rFonts w:ascii="TimesNewRoman" w:hAnsi="TimesNewRoman"/>
                <w:color w:val="000000"/>
              </w:rPr>
              <w:t xml:space="preserve">за верный ответ, за </w:t>
            </w:r>
            <w:proofErr w:type="spellStart"/>
            <w:r>
              <w:rPr>
                <w:rFonts w:ascii="TimesNewRoman" w:hAnsi="TimesNewRoman"/>
                <w:color w:val="000000"/>
              </w:rPr>
              <w:t>неточнось</w:t>
            </w:r>
            <w:proofErr w:type="spellEnd"/>
            <w:r>
              <w:rPr>
                <w:rFonts w:ascii="TimesNewRoman" w:hAnsi="TimesNewRoman"/>
                <w:color w:val="000000"/>
              </w:rPr>
              <w:t xml:space="preserve"> 1балл</w:t>
            </w:r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Согласны ли Вы со следующими суждениями: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17. </w:t>
            </w:r>
            <w:r>
              <w:rPr>
                <w:color w:val="000000"/>
                <w:sz w:val="24"/>
                <w:szCs w:val="24"/>
                <w:lang w:eastAsia="en-US"/>
              </w:rPr>
              <w:t>Назначение выборов Президента РФ находится в ведении Государственной Думы Федерального Собрания РФ.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 xml:space="preserve">          А. ДА                                Б. Нет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21D45" w:rsidRDefault="00421D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21D45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18. </w:t>
            </w:r>
            <w:r>
              <w:rPr>
                <w:color w:val="000000"/>
                <w:sz w:val="24"/>
                <w:szCs w:val="24"/>
                <w:lang w:eastAsia="en-US"/>
              </w:rPr>
              <w:t>Рецидивом преступлений признается совершение умышленного преступления лицом, имеющим судимость за ранее совершенное умышленное преступление.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 xml:space="preserve">         А. ДА                                Б. Нет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421D45" w:rsidRDefault="00421D45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421D45">
            <w:pPr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NewRoman" w:hAnsi="TimesNewRoman"/>
                <w:color w:val="000000"/>
              </w:rPr>
              <w:t>1 (за любой</w:t>
            </w:r>
            <w:r>
              <w:rPr>
                <w:rFonts w:ascii="TimesNewRoman" w:hAnsi="TimesNewRoman"/>
                <w:color w:val="000000"/>
              </w:rPr>
              <w:br/>
              <w:t>другой ответ – 0</w:t>
            </w:r>
            <w:r>
              <w:rPr>
                <w:rFonts w:ascii="TimesNewRoman" w:hAnsi="TimesNewRoman"/>
                <w:color w:val="000000"/>
              </w:rPr>
              <w:br/>
              <w:t>баллов</w:t>
            </w:r>
            <w:proofErr w:type="gramEnd"/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Установите соответствие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</w:tr>
      <w:tr w:rsidR="00373B67" w:rsidTr="008B57C3">
        <w:tc>
          <w:tcPr>
            <w:tcW w:w="7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rPr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19. </w:t>
            </w:r>
            <w:r>
              <w:rPr>
                <w:bCs/>
                <w:i/>
                <w:color w:val="000000"/>
                <w:sz w:val="24"/>
                <w:szCs w:val="24"/>
                <w:lang w:eastAsia="en-US"/>
              </w:rPr>
              <w:t>Соотнесите правонарушение с отраслью права,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color w:val="000000"/>
                <w:sz w:val="24"/>
                <w:szCs w:val="24"/>
                <w:lang w:eastAsia="en-US"/>
              </w:rPr>
              <w:t>которая его регулирует.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</w:tc>
      </w:tr>
      <w:tr w:rsidR="00421D45" w:rsidTr="008B57C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А.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Злостное уклонение родителя от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уплаты средств на содержание несовершеннолетних детей или нетрудоспособных родителей.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Б. </w:t>
            </w:r>
            <w:r>
              <w:rPr>
                <w:color w:val="000000"/>
                <w:sz w:val="24"/>
                <w:szCs w:val="24"/>
                <w:lang w:eastAsia="en-US"/>
              </w:rPr>
              <w:t>Совершение по месту работы хищения (в том числе мелкого</w:t>
            </w:r>
            <w:r w:rsidR="00421D45">
              <w:rPr>
                <w:color w:val="000000"/>
                <w:sz w:val="24"/>
                <w:szCs w:val="24"/>
                <w:lang w:eastAsia="en-US"/>
              </w:rPr>
              <w:t xml:space="preserve">) чужого имущества (установлено </w:t>
            </w:r>
            <w:r>
              <w:rPr>
                <w:color w:val="000000"/>
                <w:sz w:val="24"/>
                <w:szCs w:val="24"/>
                <w:lang w:eastAsia="en-US"/>
              </w:rPr>
              <w:t>вступившим в законную силу приговором суда).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В. </w:t>
            </w:r>
            <w:r>
              <w:rPr>
                <w:color w:val="000000"/>
                <w:sz w:val="24"/>
                <w:szCs w:val="24"/>
                <w:lang w:eastAsia="en-US"/>
              </w:rPr>
              <w:t>Нарушение условий договора энергоснабжения, заключенного между фирмами.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Г. </w:t>
            </w:r>
            <w:r>
              <w:rPr>
                <w:color w:val="000000"/>
                <w:sz w:val="24"/>
                <w:szCs w:val="24"/>
                <w:lang w:eastAsia="en-US"/>
              </w:rPr>
              <w:t>Дисквалификация работника государственной гражданской службы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Д. </w:t>
            </w:r>
            <w:r>
              <w:rPr>
                <w:color w:val="000000"/>
                <w:sz w:val="24"/>
                <w:szCs w:val="24"/>
                <w:lang w:eastAsia="en-US"/>
              </w:rPr>
              <w:t>Мелкое хищение чужого имущества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1.Трудовое право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2.Уголовное право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3.Административное право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4. Гражданское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право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А-2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Б-1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В-4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Г-3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Д-3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421D45">
            <w:pPr>
              <w:jc w:val="center"/>
              <w:rPr>
                <w:color w:val="000000"/>
              </w:rPr>
            </w:pPr>
          </w:p>
          <w:p w:rsidR="00421D45" w:rsidRDefault="00421D45">
            <w:pPr>
              <w:jc w:val="center"/>
              <w:rPr>
                <w:color w:val="000000"/>
              </w:rPr>
            </w:pPr>
          </w:p>
          <w:p w:rsidR="00421D45" w:rsidRDefault="00421D45">
            <w:pPr>
              <w:jc w:val="center"/>
              <w:rPr>
                <w:color w:val="000000"/>
              </w:rPr>
            </w:pPr>
          </w:p>
          <w:p w:rsidR="00373B67" w:rsidRDefault="00421D45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балла, любая</w:t>
            </w:r>
            <w:r>
              <w:rPr>
                <w:rFonts w:ascii="TimesNewRoman" w:hAnsi="TimesNewRoman"/>
                <w:color w:val="000000"/>
              </w:rPr>
              <w:br/>
              <w:t>ошибка – 0 баллов</w:t>
            </w:r>
          </w:p>
        </w:tc>
      </w:tr>
      <w:tr w:rsidR="00373B67" w:rsidTr="008B57C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bCs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20</w:t>
            </w: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bCs/>
                <w:i/>
                <w:color w:val="000000"/>
                <w:sz w:val="24"/>
                <w:szCs w:val="24"/>
                <w:lang w:eastAsia="en-US"/>
              </w:rPr>
              <w:t>Соотнесите способы восстановления и</w:t>
            </w: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i/>
                <w:color w:val="000000"/>
                <w:sz w:val="24"/>
                <w:szCs w:val="24"/>
                <w:lang w:eastAsia="en-US"/>
              </w:rPr>
              <w:t>приобретения гражданства с их понятиями:</w:t>
            </w:r>
          </w:p>
          <w:p w:rsidR="00373B67" w:rsidRDefault="00373B67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21D45" w:rsidTr="008B57C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А. Приобретение гражданства по факту рождения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Б. Возвращение эмигрантов в страну их происхождения с восстановлением в правах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гражданства.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В. Принятие лица по его просьбе в гражданство или подданство какого-либо государства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Г. Восстановление в гражданстве какого-либо государства</w:t>
            </w:r>
            <w:r w:rsidR="00421D45">
              <w:rPr>
                <w:color w:val="000000"/>
                <w:sz w:val="24"/>
                <w:szCs w:val="24"/>
                <w:lang w:eastAsia="en-US"/>
              </w:rPr>
              <w:t xml:space="preserve"> лиц, ранее его имевших и затем </w:t>
            </w:r>
            <w:r>
              <w:rPr>
                <w:color w:val="000000"/>
                <w:sz w:val="24"/>
                <w:szCs w:val="24"/>
                <w:lang w:eastAsia="en-US"/>
              </w:rPr>
              <w:t>утративших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  <w:t>Д. Выбор лицом гражданства при изменении государственных границ государства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3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Натурализация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</w:p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Оптация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</w:p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3. Филиация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</w:p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4.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Реинтеграция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br/>
            </w:r>
          </w:p>
          <w:p w:rsidR="00373B67" w:rsidRDefault="00373B67">
            <w:pPr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5. Репатриация</w:t>
            </w:r>
          </w:p>
        </w:tc>
        <w:tc>
          <w:tcPr>
            <w:tcW w:w="1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1-В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2-Д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3-А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4-Г</w:t>
            </w:r>
          </w:p>
          <w:p w:rsidR="00421D45" w:rsidRDefault="00421D4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5-Б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421D45">
            <w:pPr>
              <w:jc w:val="center"/>
              <w:rPr>
                <w:color w:val="000000"/>
              </w:rPr>
            </w:pPr>
          </w:p>
          <w:p w:rsidR="00421D45" w:rsidRDefault="00421D45">
            <w:pPr>
              <w:jc w:val="center"/>
              <w:rPr>
                <w:color w:val="000000"/>
              </w:rPr>
            </w:pPr>
          </w:p>
          <w:p w:rsidR="00421D45" w:rsidRDefault="00421D45">
            <w:pPr>
              <w:jc w:val="center"/>
              <w:rPr>
                <w:color w:val="000000"/>
              </w:rPr>
            </w:pPr>
          </w:p>
          <w:p w:rsidR="00373B67" w:rsidRDefault="00421D45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балла, любая</w:t>
            </w:r>
            <w:r>
              <w:rPr>
                <w:rFonts w:ascii="TimesNewRoman" w:hAnsi="TimesNewRoman"/>
                <w:color w:val="000000"/>
              </w:rPr>
              <w:br/>
              <w:t>ошибка – 0 баллов</w:t>
            </w:r>
          </w:p>
        </w:tc>
      </w:tr>
      <w:tr w:rsidR="00373B67" w:rsidTr="008B57C3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Раскройте содержание следующих понятий</w:t>
            </w:r>
          </w:p>
          <w:p w:rsidR="00373B67" w:rsidRDefault="00373B67">
            <w:pPr>
              <w:rPr>
                <w:sz w:val="16"/>
                <w:szCs w:val="16"/>
                <w:lang w:eastAsia="en-US"/>
              </w:rPr>
            </w:pPr>
          </w:p>
        </w:tc>
      </w:tr>
      <w:tr w:rsidR="00421D45" w:rsidTr="008B57C3">
        <w:tc>
          <w:tcPr>
            <w:tcW w:w="8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Pr="008B57C3" w:rsidRDefault="00421D45">
            <w:pPr>
              <w:rPr>
                <w:bCs/>
                <w:i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21. Брачный договор </w:t>
            </w:r>
            <w:r>
              <w:rPr>
                <w:bCs/>
                <w:color w:val="000000"/>
                <w:sz w:val="24"/>
                <w:szCs w:val="24"/>
                <w:lang w:eastAsia="en-US"/>
              </w:rPr>
              <w:t xml:space="preserve">-  </w:t>
            </w:r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Брачным договором признается соглашение лиц, вступающих в брак, или соглашение супругов, определяющее имущественные права и обязанности супруг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ов в браке и </w:t>
            </w:r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(или) в случае его расторжения</w:t>
            </w:r>
            <w:proofErr w:type="gramStart"/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.</w:t>
            </w:r>
            <w:proofErr w:type="gramEnd"/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  (</w:t>
            </w:r>
            <w:proofErr w:type="gramStart"/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с</w:t>
            </w:r>
            <w:proofErr w:type="gramEnd"/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т.40 СК РФ)</w:t>
            </w:r>
          </w:p>
          <w:p w:rsidR="00421D45" w:rsidRDefault="00421D45">
            <w:pPr>
              <w:rPr>
                <w:bCs/>
                <w:color w:val="000000"/>
                <w:sz w:val="16"/>
                <w:szCs w:val="16"/>
                <w:lang w:eastAsia="en-US"/>
              </w:rPr>
            </w:pPr>
          </w:p>
          <w:p w:rsidR="00421D45" w:rsidRDefault="00421D45">
            <w:pPr>
              <w:jc w:val="center"/>
              <w:rPr>
                <w:lang w:eastAsia="en-US"/>
              </w:rPr>
            </w:pP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421D45" w:rsidP="00421D45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 за</w:t>
            </w:r>
            <w:r>
              <w:rPr>
                <w:rFonts w:ascii="TimesNewRoman" w:hAnsi="TimesNewRoman"/>
                <w:color w:val="000000"/>
              </w:rPr>
              <w:br/>
            </w:r>
            <w:r w:rsidR="008B57C3">
              <w:rPr>
                <w:rFonts w:ascii="TimesNewRoman" w:hAnsi="TimesNewRoman"/>
                <w:color w:val="000000"/>
              </w:rPr>
              <w:t xml:space="preserve">верный ответ, за неточность 1 </w:t>
            </w:r>
            <w:r>
              <w:rPr>
                <w:rFonts w:ascii="TimesNewRoman" w:hAnsi="TimesNewRoman"/>
                <w:color w:val="000000"/>
              </w:rPr>
              <w:t>балл (закон</w:t>
            </w:r>
            <w:r>
              <w:rPr>
                <w:rFonts w:ascii="TimesNewRoman" w:hAnsi="TimesNewRoman"/>
                <w:color w:val="000000"/>
              </w:rPr>
              <w:br/>
              <w:t>называть не</w:t>
            </w:r>
            <w:r w:rsidR="008B57C3">
              <w:rPr>
                <w:rFonts w:ascii="TimesNewRoman" w:hAnsi="TimesNewRoman"/>
                <w:color w:val="000000"/>
              </w:rPr>
              <w:t xml:space="preserve"> </w:t>
            </w:r>
            <w:r>
              <w:rPr>
                <w:rFonts w:ascii="TimesNewRoman" w:hAnsi="TimesNewRoman"/>
                <w:color w:val="000000"/>
              </w:rPr>
              <w:t>обязательн</w:t>
            </w:r>
            <w:r w:rsidR="008B57C3">
              <w:rPr>
                <w:rFonts w:ascii="TimesNewRoman" w:hAnsi="TimesNewRoman"/>
                <w:color w:val="000000"/>
              </w:rPr>
              <w:t>о)</w:t>
            </w:r>
          </w:p>
        </w:tc>
      </w:tr>
      <w:tr w:rsidR="00421D45" w:rsidTr="008B57C3">
        <w:tc>
          <w:tcPr>
            <w:tcW w:w="8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Pr="008B57C3" w:rsidRDefault="00421D45">
            <w:pPr>
              <w:rPr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22. Юридическое лицо </w:t>
            </w:r>
            <w:r>
              <w:rPr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8B57C3">
              <w:rPr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Юридическим лицом признается организация,</w:t>
            </w:r>
            <w:r w:rsid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 которая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имеет в собственности, хозяйственном вед</w:t>
            </w:r>
            <w:r w:rsid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ении или оперативном управлении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обособленное имущество и отвечает по своим обязательствам этим имуществом, может от своего имени приобретать и осущ</w:t>
            </w:r>
            <w:r w:rsid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ествлять имущественные и личные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неимущественные права, нести обязанности, быть </w:t>
            </w:r>
            <w:r w:rsid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 xml:space="preserve">истцом и ответчиком в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суде</w:t>
            </w:r>
            <w:proofErr w:type="gramStart"/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.(</w:t>
            </w:r>
            <w:proofErr w:type="gramEnd"/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  <w:u w:val="single"/>
              </w:rPr>
              <w:t>ст.48 ГК РФ)</w:t>
            </w:r>
          </w:p>
          <w:p w:rsidR="00421D45" w:rsidRPr="008B57C3" w:rsidRDefault="00421D45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D45" w:rsidRDefault="008B57C3">
            <w:pPr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2 </w:t>
            </w:r>
            <w:r>
              <w:rPr>
                <w:rFonts w:ascii="TimesNewRoman" w:hAnsi="TimesNewRoman"/>
                <w:color w:val="000000"/>
              </w:rPr>
              <w:t>балла за</w:t>
            </w:r>
            <w:r>
              <w:rPr>
                <w:rFonts w:ascii="TimesNewRoman" w:hAnsi="TimesNewRoman"/>
                <w:color w:val="000000"/>
              </w:rPr>
              <w:br/>
              <w:t>верный ответ, за неточность 1 балл (закон</w:t>
            </w:r>
            <w:r>
              <w:rPr>
                <w:rFonts w:ascii="TimesNewRoman" w:hAnsi="TimesNewRoman"/>
                <w:color w:val="000000"/>
              </w:rPr>
              <w:br/>
              <w:t>называть не обязательно)</w:t>
            </w:r>
          </w:p>
        </w:tc>
      </w:tr>
      <w:tr w:rsidR="001069F6" w:rsidTr="003F588C"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F6" w:rsidRDefault="001069F6">
            <w:pPr>
              <w:rPr>
                <w:bCs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bCs/>
                <w:i/>
                <w:iCs/>
                <w:color w:val="000000"/>
                <w:sz w:val="24"/>
                <w:szCs w:val="24"/>
                <w:lang w:eastAsia="en-US"/>
              </w:rPr>
              <w:t>Решите задачи</w:t>
            </w:r>
          </w:p>
          <w:p w:rsidR="001069F6" w:rsidRDefault="001069F6">
            <w:pPr>
              <w:jc w:val="center"/>
              <w:rPr>
                <w:lang w:eastAsia="en-US"/>
              </w:rPr>
            </w:pPr>
          </w:p>
        </w:tc>
      </w:tr>
      <w:tr w:rsidR="00373B67" w:rsidTr="008B57C3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>23</w:t>
            </w:r>
            <w:r>
              <w:rPr>
                <w:color w:val="000000"/>
                <w:sz w:val="24"/>
                <w:szCs w:val="24"/>
                <w:lang w:eastAsia="en-US"/>
              </w:rPr>
              <w:t>. Семнадцатилетний Михаил Седов вместе со своим отцом подготовили проект нового закона о защите прав несовершенн</w:t>
            </w:r>
            <w:r w:rsidR="008B57C3">
              <w:rPr>
                <w:color w:val="000000"/>
                <w:sz w:val="24"/>
                <w:szCs w:val="24"/>
                <w:lang w:eastAsia="en-US"/>
              </w:rPr>
              <w:t xml:space="preserve">олетних детей и отправили его в </w:t>
            </w:r>
            <w:r>
              <w:rPr>
                <w:color w:val="000000"/>
                <w:sz w:val="24"/>
                <w:szCs w:val="24"/>
                <w:lang w:eastAsia="en-US"/>
              </w:rPr>
              <w:t>Государственную Думу Федерального Собрания РФ.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i/>
                <w:color w:val="000000"/>
                <w:sz w:val="24"/>
                <w:szCs w:val="24"/>
                <w:lang w:eastAsia="en-US"/>
              </w:rPr>
              <w:t>Как Вы считаете, будут ли депутаты Государственной Думы Федерального Собрания РФ рассматривать данный законопроект? Свой ответ обоснуйте.</w:t>
            </w:r>
          </w:p>
          <w:p w:rsidR="008B57C3" w:rsidRDefault="008B57C3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8B57C3">
              <w:rPr>
                <w:sz w:val="24"/>
                <w:szCs w:val="24"/>
                <w:u w:val="single"/>
                <w:lang w:eastAsia="en-US"/>
              </w:rPr>
              <w:t>Ответ: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 </w:t>
            </w:r>
          </w:p>
          <w:p w:rsidR="008B57C3" w:rsidRDefault="008B57C3">
            <w:pPr>
              <w:rPr>
                <w:rFonts w:ascii="TimesNewRoman" w:hAnsi="TimesNewRoman"/>
                <w:i/>
                <w:color w:val="000000"/>
                <w:sz w:val="24"/>
                <w:szCs w:val="24"/>
              </w:rPr>
            </w:pPr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Нет, не будут.</w:t>
            </w:r>
          </w:p>
          <w:p w:rsidR="00373B67" w:rsidRPr="008B57C3" w:rsidRDefault="008B57C3">
            <w:pPr>
              <w:rPr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br/>
              <w:t xml:space="preserve">В соответствии со ст.104 Конституции </w:t>
            </w:r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РФ граждане</w:t>
            </w: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 xml:space="preserve"> не относятся к </w:t>
            </w: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lastRenderedPageBreak/>
              <w:t xml:space="preserve">субъектам, обладающими правом законодательной </w:t>
            </w:r>
            <w:r w:rsidRPr="008B57C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инициативы.</w:t>
            </w:r>
          </w:p>
          <w:p w:rsidR="008B57C3" w:rsidRDefault="008B57C3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jc w:val="center"/>
              <w:rPr>
                <w:lang w:eastAsia="en-US"/>
              </w:rPr>
            </w:pPr>
          </w:p>
          <w:p w:rsidR="008B57C3" w:rsidRDefault="008B57C3">
            <w:pPr>
              <w:jc w:val="center"/>
              <w:rPr>
                <w:lang w:eastAsia="en-US"/>
              </w:rPr>
            </w:pPr>
          </w:p>
          <w:p w:rsidR="008B57C3" w:rsidRDefault="008B57C3">
            <w:pPr>
              <w:jc w:val="center"/>
              <w:rPr>
                <w:color w:val="000000"/>
              </w:rPr>
            </w:pPr>
          </w:p>
          <w:p w:rsidR="008B57C3" w:rsidRDefault="008B57C3">
            <w:pPr>
              <w:jc w:val="center"/>
              <w:rPr>
                <w:color w:val="000000"/>
              </w:rPr>
            </w:pPr>
          </w:p>
          <w:p w:rsidR="008B57C3" w:rsidRDefault="008B57C3">
            <w:pPr>
              <w:jc w:val="center"/>
              <w:rPr>
                <w:color w:val="000000"/>
              </w:rPr>
            </w:pPr>
          </w:p>
          <w:p w:rsidR="008B57C3" w:rsidRDefault="008B57C3">
            <w:pPr>
              <w:jc w:val="center"/>
              <w:rPr>
                <w:color w:val="000000"/>
              </w:rPr>
            </w:pPr>
          </w:p>
          <w:p w:rsidR="008B57C3" w:rsidRDefault="008B57C3">
            <w:pPr>
              <w:jc w:val="center"/>
              <w:rPr>
                <w:color w:val="000000"/>
              </w:rPr>
            </w:pPr>
          </w:p>
          <w:p w:rsidR="008B57C3" w:rsidRDefault="008B57C3">
            <w:pPr>
              <w:jc w:val="center"/>
              <w:rPr>
                <w:lang w:eastAsia="en-US"/>
              </w:rPr>
            </w:pPr>
            <w:r w:rsidRPr="008B57C3">
              <w:rPr>
                <w:color w:val="000000"/>
                <w:u w:val="single"/>
              </w:rPr>
              <w:t xml:space="preserve">3 </w:t>
            </w:r>
            <w:r w:rsidRPr="008B57C3">
              <w:rPr>
                <w:rFonts w:ascii="TimesNewRoman" w:hAnsi="TimesNewRoman"/>
                <w:color w:val="000000"/>
                <w:u w:val="single"/>
              </w:rPr>
              <w:t>балла:</w:t>
            </w:r>
            <w:r>
              <w:rPr>
                <w:rFonts w:ascii="TimesNewRoman" w:hAnsi="TimesNewRoman"/>
                <w:color w:val="000000"/>
              </w:rPr>
              <w:t xml:space="preserve"> 1 балл – за</w:t>
            </w:r>
            <w:r>
              <w:rPr>
                <w:rFonts w:ascii="TimesNewRoman" w:hAnsi="TimesNewRoman"/>
                <w:color w:val="000000"/>
              </w:rPr>
              <w:br/>
              <w:t>краткий</w:t>
            </w:r>
            <w:r>
              <w:rPr>
                <w:rFonts w:ascii="TimesNewRoman" w:hAnsi="TimesNewRoman"/>
                <w:color w:val="000000"/>
              </w:rPr>
              <w:br/>
            </w:r>
            <w:r>
              <w:rPr>
                <w:rFonts w:ascii="TimesNewRoman" w:hAnsi="TimesNewRoman"/>
                <w:color w:val="000000"/>
              </w:rPr>
              <w:lastRenderedPageBreak/>
              <w:t>ответ, 2 балла – за верное</w:t>
            </w:r>
            <w:r>
              <w:rPr>
                <w:rFonts w:ascii="TimesNewRoman" w:hAnsi="TimesNewRoman"/>
                <w:color w:val="000000"/>
              </w:rPr>
              <w:br/>
              <w:t>обоснование</w:t>
            </w:r>
          </w:p>
        </w:tc>
      </w:tr>
      <w:tr w:rsidR="00373B67" w:rsidTr="008B57C3"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B67" w:rsidRDefault="00373B67">
            <w:pPr>
              <w:rPr>
                <w:b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24.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Государственный Совет республики Татарстан наряду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Семейным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 и Трудовыми кодексами республики Татарстан приняли Гражданский кодекс республики Татарстан. Но Конституционный Суд республики Татарста</w:t>
            </w:r>
            <w:r w:rsidR="007F2F09">
              <w:rPr>
                <w:color w:val="000000"/>
                <w:sz w:val="24"/>
                <w:szCs w:val="24"/>
                <w:lang w:eastAsia="en-US"/>
              </w:rPr>
              <w:t xml:space="preserve">н посчитал, что данный закон не </w:t>
            </w:r>
            <w:r>
              <w:rPr>
                <w:color w:val="000000"/>
                <w:sz w:val="24"/>
                <w:szCs w:val="24"/>
                <w:lang w:eastAsia="en-US"/>
              </w:rPr>
              <w:t>соответствует Конституции РФ.</w:t>
            </w:r>
            <w:r>
              <w:rPr>
                <w:color w:val="000000"/>
                <w:sz w:val="24"/>
                <w:szCs w:val="24"/>
                <w:lang w:eastAsia="en-US"/>
              </w:rPr>
              <w:br/>
            </w:r>
            <w:r>
              <w:rPr>
                <w:b/>
                <w:i/>
                <w:color w:val="000000"/>
                <w:sz w:val="24"/>
                <w:szCs w:val="24"/>
                <w:lang w:eastAsia="en-US"/>
              </w:rPr>
              <w:t xml:space="preserve">Согласны ли Вы с решением Конституционный Суд республики Татарстан? </w:t>
            </w:r>
          </w:p>
          <w:p w:rsidR="00373B67" w:rsidRDefault="00373B6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000000"/>
                <w:sz w:val="24"/>
                <w:szCs w:val="24"/>
                <w:lang w:eastAsia="en-US"/>
              </w:rPr>
              <w:t>Свой ответ обоснуйте.</w:t>
            </w:r>
          </w:p>
          <w:p w:rsidR="007F2F09" w:rsidRDefault="008B57C3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 w:rsidRPr="008B57C3">
              <w:rPr>
                <w:sz w:val="24"/>
                <w:szCs w:val="24"/>
                <w:u w:val="single"/>
                <w:lang w:eastAsia="en-US"/>
              </w:rPr>
              <w:t>Ответ: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 </w:t>
            </w:r>
          </w:p>
          <w:p w:rsidR="00373B67" w:rsidRPr="007F2F09" w:rsidRDefault="007F2F09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>Да, согласен.</w:t>
            </w: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br/>
              <w:t xml:space="preserve">В соответствии со ст.71 Конституции РФ гражданское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 xml:space="preserve">законодательство </w:t>
            </w: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 xml:space="preserve">находится </w:t>
            </w:r>
            <w:proofErr w:type="gramStart"/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 xml:space="preserve"> </w:t>
            </w:r>
            <w:r w:rsidR="008B57C3" w:rsidRPr="008B57C3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введении РФ.</w:t>
            </w:r>
          </w:p>
          <w:p w:rsidR="00373B67" w:rsidRDefault="00373B6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8B57C3" w:rsidRDefault="008B57C3">
            <w:pPr>
              <w:jc w:val="center"/>
              <w:rPr>
                <w:color w:val="000000"/>
                <w:u w:val="single"/>
              </w:rPr>
            </w:pPr>
          </w:p>
          <w:p w:rsidR="00373B67" w:rsidRDefault="008B57C3">
            <w:pPr>
              <w:jc w:val="center"/>
              <w:rPr>
                <w:lang w:eastAsia="en-US"/>
              </w:rPr>
            </w:pPr>
            <w:r w:rsidRPr="008B57C3">
              <w:rPr>
                <w:color w:val="000000"/>
                <w:u w:val="single"/>
              </w:rPr>
              <w:t xml:space="preserve">3 </w:t>
            </w:r>
            <w:r w:rsidRPr="008B57C3">
              <w:rPr>
                <w:rFonts w:ascii="TimesNewRoman" w:hAnsi="TimesNewRoman"/>
                <w:color w:val="000000"/>
                <w:u w:val="single"/>
              </w:rPr>
              <w:t>балла:</w:t>
            </w:r>
            <w:r>
              <w:rPr>
                <w:rFonts w:ascii="TimesNewRoman" w:hAnsi="TimesNewRoman"/>
                <w:color w:val="000000"/>
              </w:rPr>
              <w:t xml:space="preserve"> 1 балл – за</w:t>
            </w:r>
            <w:r>
              <w:rPr>
                <w:rFonts w:ascii="TimesNewRoman" w:hAnsi="TimesNewRoman"/>
                <w:color w:val="000000"/>
              </w:rPr>
              <w:br/>
              <w:t>краткий</w:t>
            </w:r>
            <w:r>
              <w:rPr>
                <w:rFonts w:ascii="TimesNewRoman" w:hAnsi="TimesNewRoman"/>
                <w:color w:val="000000"/>
              </w:rPr>
              <w:br/>
              <w:t>ответ, 2 балла – за верное</w:t>
            </w:r>
            <w:r>
              <w:rPr>
                <w:rFonts w:ascii="TimesNewRoman" w:hAnsi="TimesNewRoman"/>
                <w:color w:val="000000"/>
              </w:rPr>
              <w:br/>
              <w:t>обоснование</w:t>
            </w:r>
          </w:p>
        </w:tc>
      </w:tr>
      <w:tr w:rsidR="00373B67" w:rsidTr="007F2F09">
        <w:trPr>
          <w:trHeight w:val="274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09" w:rsidRDefault="007F2F09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25.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08 сентября 2012 года шестнадцатилетний Семен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Лужев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вступил в брак с Яной Царевой. 16 августа 2012 года они заключили договор, который вступает в действие с момента регистрации брака. Но мать Семена посчитала, что брачный договор заключен неправомерно и подала иск в суд о признании брачного договора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недействительным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7F2F09" w:rsidRDefault="007F2F09">
            <w:pPr>
              <w:rPr>
                <w:b/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000000"/>
                <w:sz w:val="24"/>
                <w:szCs w:val="24"/>
                <w:lang w:eastAsia="en-US"/>
              </w:rPr>
              <w:t>Какое решение примет суд? Ответ обоснуйте.</w:t>
            </w:r>
          </w:p>
          <w:p w:rsidR="007F2F09" w:rsidRDefault="007F2F09" w:rsidP="007F2F09">
            <w:pPr>
              <w:rPr>
                <w:sz w:val="24"/>
                <w:szCs w:val="24"/>
                <w:u w:val="single"/>
                <w:lang w:eastAsia="en-US"/>
              </w:rPr>
            </w:pPr>
            <w:r w:rsidRPr="008B57C3">
              <w:rPr>
                <w:sz w:val="24"/>
                <w:szCs w:val="24"/>
                <w:u w:val="single"/>
                <w:lang w:eastAsia="en-US"/>
              </w:rPr>
              <w:t>Ответ:</w:t>
            </w:r>
          </w:p>
          <w:p w:rsidR="00373B67" w:rsidRPr="007F2F09" w:rsidRDefault="007F2F09" w:rsidP="007F2F09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t>Суд признает договор недействительным.</w:t>
            </w:r>
            <w:r>
              <w:rPr>
                <w:rFonts w:ascii="TimesNewRoman" w:hAnsi="TimesNewRoman"/>
                <w:i/>
                <w:color w:val="000000"/>
                <w:sz w:val="24"/>
                <w:szCs w:val="24"/>
              </w:rPr>
              <w:br/>
              <w:t xml:space="preserve">На момент заключения договора молодожены были несовершеннолетними, а значит должны были заключать договор только с </w:t>
            </w:r>
            <w:r w:rsidRPr="007F2F09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согласия родителей</w:t>
            </w:r>
            <w:proofErr w:type="gramStart"/>
            <w:r w:rsidRPr="007F2F09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.</w:t>
            </w:r>
            <w:proofErr w:type="gramEnd"/>
            <w:r w:rsidRPr="007F2F09">
              <w:rPr>
                <w:rFonts w:ascii="TimesNewRoman" w:hAnsi="TimesNewRoman"/>
                <w:i/>
                <w:color w:val="000000"/>
                <w:sz w:val="24"/>
                <w:szCs w:val="24"/>
              </w:rPr>
              <w:br/>
              <w:t>(</w:t>
            </w:r>
            <w:proofErr w:type="gramStart"/>
            <w:r w:rsidRPr="007F2F09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с</w:t>
            </w:r>
            <w:proofErr w:type="gramEnd"/>
            <w:r w:rsidRPr="007F2F09">
              <w:rPr>
                <w:rFonts w:ascii="TimesNewRoman" w:hAnsi="TimesNewRoman"/>
                <w:i/>
                <w:color w:val="000000"/>
                <w:sz w:val="24"/>
                <w:szCs w:val="24"/>
              </w:rPr>
              <w:t>т. 26 ГК РФ)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09" w:rsidRDefault="007F2F09">
            <w:pPr>
              <w:jc w:val="center"/>
              <w:rPr>
                <w:color w:val="000000"/>
                <w:u w:val="single"/>
              </w:rPr>
            </w:pPr>
          </w:p>
          <w:p w:rsidR="007F2F09" w:rsidRDefault="007F2F09">
            <w:pPr>
              <w:jc w:val="center"/>
              <w:rPr>
                <w:color w:val="000000"/>
                <w:u w:val="single"/>
              </w:rPr>
            </w:pPr>
          </w:p>
          <w:p w:rsidR="007F2F09" w:rsidRDefault="007F2F09">
            <w:pPr>
              <w:jc w:val="center"/>
              <w:rPr>
                <w:color w:val="000000"/>
                <w:u w:val="single"/>
              </w:rPr>
            </w:pPr>
          </w:p>
          <w:p w:rsidR="007F2F09" w:rsidRDefault="007F2F09">
            <w:pPr>
              <w:jc w:val="center"/>
              <w:rPr>
                <w:color w:val="000000"/>
                <w:u w:val="single"/>
              </w:rPr>
            </w:pPr>
          </w:p>
          <w:p w:rsidR="007F2F09" w:rsidRDefault="007F2F09">
            <w:pPr>
              <w:jc w:val="center"/>
              <w:rPr>
                <w:color w:val="000000"/>
                <w:u w:val="single"/>
              </w:rPr>
            </w:pPr>
          </w:p>
          <w:p w:rsidR="00373B67" w:rsidRDefault="007F2F09">
            <w:pPr>
              <w:jc w:val="center"/>
              <w:rPr>
                <w:lang w:eastAsia="en-US"/>
              </w:rPr>
            </w:pPr>
            <w:r w:rsidRPr="008B57C3">
              <w:rPr>
                <w:color w:val="000000"/>
                <w:u w:val="single"/>
              </w:rPr>
              <w:t xml:space="preserve">3 </w:t>
            </w:r>
            <w:r w:rsidRPr="008B57C3">
              <w:rPr>
                <w:rFonts w:ascii="TimesNewRoman" w:hAnsi="TimesNewRoman"/>
                <w:color w:val="000000"/>
                <w:u w:val="single"/>
              </w:rPr>
              <w:t>балла:</w:t>
            </w:r>
            <w:r>
              <w:rPr>
                <w:rFonts w:ascii="TimesNewRoman" w:hAnsi="TimesNewRoman"/>
                <w:color w:val="000000"/>
              </w:rPr>
              <w:t xml:space="preserve"> 1 балл – за</w:t>
            </w:r>
            <w:r>
              <w:rPr>
                <w:rFonts w:ascii="TimesNewRoman" w:hAnsi="TimesNewRoman"/>
                <w:color w:val="000000"/>
              </w:rPr>
              <w:br/>
              <w:t>краткий</w:t>
            </w:r>
            <w:r>
              <w:rPr>
                <w:rFonts w:ascii="TimesNewRoman" w:hAnsi="TimesNewRoman"/>
                <w:color w:val="000000"/>
              </w:rPr>
              <w:br/>
              <w:t>ответ, 2 балла – за верное</w:t>
            </w:r>
            <w:r>
              <w:rPr>
                <w:rFonts w:ascii="TimesNewRoman" w:hAnsi="TimesNewRoman"/>
                <w:color w:val="000000"/>
              </w:rPr>
              <w:br/>
              <w:t>обоснование</w:t>
            </w:r>
          </w:p>
        </w:tc>
      </w:tr>
    </w:tbl>
    <w:p w:rsidR="00373B67" w:rsidRDefault="00373B67" w:rsidP="00373B67">
      <w:pPr>
        <w:jc w:val="center"/>
      </w:pPr>
    </w:p>
    <w:p w:rsidR="00373B67" w:rsidRDefault="00373B67" w:rsidP="00373B67">
      <w:pPr>
        <w:jc w:val="center"/>
        <w:rPr>
          <w:b/>
        </w:rPr>
      </w:pPr>
      <w:r>
        <w:rPr>
          <w:b/>
        </w:rPr>
        <w:t>ИТОГО: ___</w:t>
      </w:r>
      <w:r w:rsidR="007F2F09">
        <w:rPr>
          <w:b/>
          <w:u w:val="single"/>
        </w:rPr>
        <w:t>37</w:t>
      </w:r>
      <w:r>
        <w:rPr>
          <w:b/>
        </w:rPr>
        <w:t>_____ баллов</w:t>
      </w:r>
    </w:p>
    <w:p w:rsidR="00121FAF" w:rsidRDefault="00121FAF"/>
    <w:sectPr w:rsidR="00121FAF" w:rsidSect="00373B6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3B67"/>
    <w:rsid w:val="000B23CF"/>
    <w:rsid w:val="001069F6"/>
    <w:rsid w:val="00121FAF"/>
    <w:rsid w:val="0012747B"/>
    <w:rsid w:val="00373B67"/>
    <w:rsid w:val="00421D45"/>
    <w:rsid w:val="0049706C"/>
    <w:rsid w:val="007F2F09"/>
    <w:rsid w:val="008B57C3"/>
    <w:rsid w:val="009A2EA2"/>
    <w:rsid w:val="00A90143"/>
    <w:rsid w:val="00D65D1A"/>
    <w:rsid w:val="00F52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8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2018-09-25T15:20:00Z</dcterms:created>
  <dcterms:modified xsi:type="dcterms:W3CDTF">2018-09-25T16:27:00Z</dcterms:modified>
</cp:coreProperties>
</file>